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6B" w:rsidRPr="000A07FB" w:rsidRDefault="00945D6B" w:rsidP="00945D6B">
      <w:pPr>
        <w:ind w:left="-142"/>
        <w:jc w:val="center"/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</w:pPr>
      <w:r w:rsidRPr="000A07FB">
        <w:rPr>
          <w:rFonts w:ascii="Tahoma" w:hAnsi="Tahoma" w:cs="Tahoma"/>
          <w:b/>
          <w:color w:val="FF0000"/>
          <w:sz w:val="32"/>
          <w:szCs w:val="32"/>
          <w:shd w:val="clear" w:color="auto" w:fill="FFFFFF"/>
        </w:rPr>
        <w:t>Как воспитать в ребёнке помощника?</w:t>
      </w:r>
    </w:p>
    <w:p w:rsidR="000A07FB" w:rsidRDefault="000A07FB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4282439</wp:posOffset>
            </wp:positionH>
            <wp:positionV relativeFrom="paragraph">
              <wp:posOffset>1346200</wp:posOffset>
            </wp:positionV>
            <wp:extent cx="1743075" cy="1036407"/>
            <wp:effectExtent l="19050" t="0" r="9525" b="0"/>
            <wp:wrapNone/>
            <wp:docPr id="4" name="Рисунок 4" descr="http://clipart-library.com/images/6ir5ej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lipart-library.com/images/6ir5eje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50" t="13121" b="10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133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Мы привыкли к тому, что дети наводят дома хаос, раскидывают игрушки и не дают нам споко</w:t>
      </w:r>
      <w:r w:rsidR="00945D6B">
        <w:rPr>
          <w:rFonts w:ascii="Tahoma" w:hAnsi="Tahoma" w:cs="Tahoma"/>
          <w:sz w:val="24"/>
          <w:szCs w:val="24"/>
          <w:shd w:val="clear" w:color="auto" w:fill="FFFFFF"/>
        </w:rPr>
        <w:t>йно прибраться. В том, что ребёнок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 устраивает беспорядок, виноваты сами родители. Стоит всего лишь сменить тактику поведения, и вы не узнаете своего ребенка. 10 простых, но очень эффективных советов для умных мам.</w:t>
      </w:r>
      <w:r w:rsidR="00BE40B9" w:rsidRPr="00945D6B">
        <w:rPr>
          <w:rFonts w:ascii="Tahoma" w:hAnsi="Tahoma" w:cs="Tahoma"/>
          <w:sz w:val="24"/>
          <w:szCs w:val="24"/>
        </w:rPr>
        <w:br/>
      </w:r>
      <w:r w:rsidR="00BE40B9" w:rsidRPr="00945D6B">
        <w:rPr>
          <w:rFonts w:ascii="Tahoma" w:hAnsi="Tahoma" w:cs="Tahoma"/>
          <w:sz w:val="24"/>
          <w:szCs w:val="24"/>
        </w:rPr>
        <w:br/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1. Делать вместе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 xml:space="preserve">Распространенная мамина фраза: «Иди, поиграй, я занята» — серьезная ошибка на пути воспитания настоящих помощников. Занимайтесь </w:t>
      </w:r>
    </w:p>
    <w:p w:rsidR="000A07FB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>домашними делами вместе. Поса</w:t>
      </w:r>
      <w:r w:rsidR="00945D6B">
        <w:rPr>
          <w:rFonts w:ascii="Tahoma" w:hAnsi="Tahoma" w:cs="Tahoma"/>
          <w:sz w:val="24"/>
          <w:szCs w:val="24"/>
          <w:shd w:val="clear" w:color="auto" w:fill="FFFFFF"/>
        </w:rPr>
        <w:t>ди ребёнка</w:t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 рядом на кухне, </w:t>
      </w:r>
    </w:p>
    <w:p w:rsidR="000A07FB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дай ему поучаствовать в лепке пельменей, измельчении </w:t>
      </w:r>
    </w:p>
    <w:p w:rsidR="000A07FB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салатных листьев, вытирании стола или перебирании </w:t>
      </w:r>
      <w:proofErr w:type="gramStart"/>
      <w:r w:rsidRPr="00945D6B">
        <w:rPr>
          <w:rFonts w:ascii="Tahoma" w:hAnsi="Tahoma" w:cs="Tahoma"/>
          <w:sz w:val="24"/>
          <w:szCs w:val="24"/>
          <w:shd w:val="clear" w:color="auto" w:fill="FFFFFF"/>
        </w:rPr>
        <w:t>гречневой</w:t>
      </w:r>
      <w:proofErr w:type="gramEnd"/>
    </w:p>
    <w:p w:rsidR="00945D6B" w:rsidRDefault="00BE40B9" w:rsidP="00945D6B">
      <w:pPr>
        <w:spacing w:after="0" w:line="240" w:lineRule="auto"/>
        <w:ind w:left="-567"/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 крупы.</w:t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br/>
        <w:t xml:space="preserve">Не разграничивай домашние дела и общение с ребенком, а объединяй эти процессы. </w:t>
      </w:r>
      <w:r w:rsidRPr="00945D6B">
        <w:rPr>
          <w:rFonts w:ascii="Tahoma" w:hAnsi="Tahoma" w:cs="Tahoma"/>
          <w:i/>
          <w:sz w:val="24"/>
          <w:szCs w:val="24"/>
          <w:shd w:val="clear" w:color="auto" w:fill="FFFFFF"/>
        </w:rPr>
        <w:t>Например,</w:t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 во время совместной уборки можно одновременно рассказывать сказку о вещах, которые искали свое место, и наконец, благодаря маленькому волшебнику, нашли.</w:t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2. Отмечай успехи</w:t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br/>
        <w:t xml:space="preserve">Волшебные слова, которые работают как с детьми, так и </w:t>
      </w:r>
      <w:proofErr w:type="gramStart"/>
      <w:r w:rsidRPr="00945D6B">
        <w:rPr>
          <w:rFonts w:ascii="Tahoma" w:hAnsi="Tahoma" w:cs="Tahoma"/>
          <w:sz w:val="24"/>
          <w:szCs w:val="24"/>
          <w:shd w:val="clear" w:color="auto" w:fill="FFFFFF"/>
        </w:rPr>
        <w:t>со</w:t>
      </w:r>
      <w:proofErr w:type="gramEnd"/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 взрослыми: «Только ты можешь сделать это по-настоящему хорошо!» Осознавая собственную неповторимость и значимость в вопросе сбора фантиков с пола или вы</w:t>
      </w:r>
      <w:r w:rsidR="00945D6B">
        <w:rPr>
          <w:rFonts w:ascii="Tahoma" w:hAnsi="Tahoma" w:cs="Tahoma"/>
          <w:sz w:val="24"/>
          <w:szCs w:val="24"/>
          <w:shd w:val="clear" w:color="auto" w:fill="FFFFFF"/>
        </w:rPr>
        <w:t>тирания пыли с телевизора, ребёнок</w:t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 с радостью будет заниматься делом, в котором он отмечен как лучший </w:t>
      </w:r>
      <w:proofErr w:type="gramStart"/>
      <w:r w:rsidRPr="00945D6B">
        <w:rPr>
          <w:rFonts w:ascii="Tahoma" w:hAnsi="Tahoma" w:cs="Tahoma"/>
          <w:sz w:val="24"/>
          <w:szCs w:val="24"/>
          <w:shd w:val="clear" w:color="auto" w:fill="FFFFFF"/>
        </w:rPr>
        <w:t>из</w:t>
      </w:r>
      <w:proofErr w:type="gramEnd"/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 лучших.</w:t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3. Учитывай характер</w:t>
      </w:r>
    </w:p>
    <w:p w:rsidR="00945D6B" w:rsidRPr="00945D6B" w:rsidRDefault="000A07FB" w:rsidP="00945D6B">
      <w:pPr>
        <w:spacing w:after="0" w:line="240" w:lineRule="auto"/>
        <w:ind w:left="-567"/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4149090</wp:posOffset>
            </wp:positionH>
            <wp:positionV relativeFrom="paragraph">
              <wp:posOffset>217170</wp:posOffset>
            </wp:positionV>
            <wp:extent cx="1655445" cy="1409700"/>
            <wp:effectExtent l="19050" t="0" r="1905" b="0"/>
            <wp:wrapNone/>
            <wp:docPr id="1" name="Рисунок 1" descr="https://previews.123rf.com/images/katedav/katedav1409/katedav140900208/31896426-Kids-helping-their-parents-with-the-housework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eviews.123rf.com/images/katedav/katedav1409/katedav140900208/31896426-Kids-helping-their-parents-with-the-housework-Stock-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283" t="2030" b="15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44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Старайся замечать склонности ребенка к тому или иному виду деятельности и доверяй ему выполнять именно те задачи, которые ему по душе. </w:t>
      </w:r>
    </w:p>
    <w:p w:rsidR="000A07FB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Одним детям нравятся глобальные работы — мытье пола или </w:t>
      </w:r>
    </w:p>
    <w:p w:rsidR="000A07FB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работы по уборке территории вокруг дома. </w:t>
      </w:r>
    </w:p>
    <w:p w:rsidR="000A07FB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Другим — требующая сосредоточенности и тщательности </w:t>
      </w:r>
    </w:p>
    <w:p w:rsidR="00945D6B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сортировка книг или игрушек. </w:t>
      </w:r>
    </w:p>
    <w:p w:rsidR="000A07FB" w:rsidRPr="000A07FB" w:rsidRDefault="000A07FB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1917700</wp:posOffset>
            </wp:positionV>
            <wp:extent cx="2257425" cy="1371600"/>
            <wp:effectExtent l="19050" t="0" r="9525" b="0"/>
            <wp:wrapNone/>
            <wp:docPr id="7" name="Рисунок 7" descr="https://im0-tub-ru.yandex.net/i?id=db19c741d6016b74c795b05103e5371d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db19c741d6016b74c795b05103e5371d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24" t="6197" r="4266" b="17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Давай каждому свое.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4. Играйте!</w:t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Скучные повседневные дела можно превратить в веселые игры. Укрощение пылесоса на территории отдельно взятой детской комнаты, мытье волшебных чашек и поиски клада в сумках с продуктами, принесенными мамой из магазина, — наверняка, таких приключений в жизни твоих детей еще не было.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5. Пусть помощь будет настоящей</w:t>
      </w:r>
      <w:proofErr w:type="gramStart"/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>П</w:t>
      </w:r>
      <w:proofErr w:type="gramEnd"/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ривлекай ребенка к помощи там, где она тебе действительно нужна, а не только чтобы занять или отвлечь его от шалостей.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</w:p>
    <w:p w:rsidR="000A07FB" w:rsidRDefault="000A07FB" w:rsidP="00945D6B">
      <w:pPr>
        <w:spacing w:after="0" w:line="240" w:lineRule="auto"/>
        <w:ind w:left="-567"/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</w:pPr>
    </w:p>
    <w:p w:rsidR="000A07FB" w:rsidRDefault="000A07FB" w:rsidP="00945D6B">
      <w:pPr>
        <w:spacing w:after="0" w:line="240" w:lineRule="auto"/>
        <w:ind w:left="-567"/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</w:pPr>
    </w:p>
    <w:p w:rsidR="000A07FB" w:rsidRDefault="000A07FB" w:rsidP="00945D6B">
      <w:pPr>
        <w:spacing w:after="0" w:line="240" w:lineRule="auto"/>
        <w:ind w:left="-567"/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</w:pPr>
    </w:p>
    <w:p w:rsidR="00C876D2" w:rsidRDefault="00C876D2" w:rsidP="00945D6B">
      <w:pPr>
        <w:spacing w:after="0" w:line="240" w:lineRule="auto"/>
        <w:ind w:left="-567"/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</w:pPr>
    </w:p>
    <w:p w:rsidR="00C876D2" w:rsidRDefault="00C876D2" w:rsidP="00945D6B">
      <w:pPr>
        <w:spacing w:after="0" w:line="240" w:lineRule="auto"/>
        <w:ind w:left="-567"/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</w:pPr>
    </w:p>
    <w:p w:rsidR="00C876D2" w:rsidRDefault="00C876D2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b/>
          <w:i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4672964</wp:posOffset>
            </wp:positionH>
            <wp:positionV relativeFrom="paragraph">
              <wp:posOffset>418465</wp:posOffset>
            </wp:positionV>
            <wp:extent cx="962025" cy="971550"/>
            <wp:effectExtent l="19050" t="0" r="9525" b="0"/>
            <wp:wrapNone/>
            <wp:docPr id="19" name="Рисунок 19" descr="http://mayachok205nt.ucoz.ru/_nw/17/0184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ayachok205nt.ucoz.ru/_nw/17/01840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26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620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6. Оставь место для сюрприза</w:t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Дети любят делать родителям сюрпризы. Предоставь им такую возможность, дав понять, как тебя обрадует неожиданная помощь с их стороны. Пусть </w:t>
      </w:r>
    </w:p>
    <w:p w:rsidR="00C876D2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помытая тарелка, накормленная кошка и застеленная постель станут </w:t>
      </w:r>
    </w:p>
    <w:p w:rsidR="00945D6B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для тебя таким сюрпризом. </w:t>
      </w:r>
    </w:p>
    <w:p w:rsidR="00945D6B" w:rsidRDefault="00BE40B9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 w:rsidRPr="00945D6B">
        <w:rPr>
          <w:rFonts w:ascii="Tahoma" w:hAnsi="Tahoma" w:cs="Tahoma"/>
          <w:sz w:val="24"/>
          <w:szCs w:val="24"/>
          <w:shd w:val="clear" w:color="auto" w:fill="FFFFFF"/>
        </w:rPr>
        <w:t>Не скрывай своей радости и не скупись на похвалу.</w:t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7. Не рассчитывай на идеальное исполнение</w:t>
      </w:r>
      <w:proofErr w:type="gramStart"/>
      <w:r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br/>
      </w:r>
      <w:r w:rsidRPr="00945D6B">
        <w:rPr>
          <w:rFonts w:ascii="Tahoma" w:hAnsi="Tahoma" w:cs="Tahoma"/>
          <w:sz w:val="24"/>
          <w:szCs w:val="24"/>
          <w:shd w:val="clear" w:color="auto" w:fill="FFFFFF"/>
        </w:rPr>
        <w:t>С</w:t>
      </w:r>
      <w:proofErr w:type="gramEnd"/>
      <w:r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разу ожидать, что ребенок будет делать домашнюю работу идеально, не стоит. </w:t>
      </w:r>
    </w:p>
    <w:p w:rsidR="000A07FB" w:rsidRDefault="000A07FB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585470</wp:posOffset>
            </wp:positionV>
            <wp:extent cx="1390650" cy="1390650"/>
            <wp:effectExtent l="19050" t="0" r="0" b="0"/>
            <wp:wrapNone/>
            <wp:docPr id="10" name="Рисунок 10" descr="http://images.easyfreeclipart.com/1317/213453689020799314612117121160306903732722270255543001125554222702117121160279753345721487292332079931461--1317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mages.easyfreeclipart.com/1317/213453689020799314612117121160306903732722270255543001125554222702117121160279753345721487292332079931461--13174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Ни в коем случае не ругай его, даже если после уборки появился дополнительный мусор, который тебе придется убирать. Конечно, поначалу за маленьким ребенком придется многое переделывать, но это необходимый этап на пути к прогрессу.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8. Дай разобраться самостоятельно</w:t>
      </w:r>
      <w:proofErr w:type="gramStart"/>
      <w:r w:rsid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Е</w:t>
      </w:r>
      <w:proofErr w:type="gramEnd"/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сли ребенок долго выполняет домашнюю работу: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>- не вмешивайся,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>- не подгоняй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>- и уж тем более не ругай.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>Наберись терпения и дай довести процесс д</w:t>
      </w:r>
      <w:r w:rsidR="00945D6B">
        <w:rPr>
          <w:rFonts w:ascii="Tahoma" w:hAnsi="Tahoma" w:cs="Tahoma"/>
          <w:sz w:val="24"/>
          <w:szCs w:val="24"/>
          <w:shd w:val="clear" w:color="auto" w:fill="FFFFFF"/>
        </w:rPr>
        <w:t xml:space="preserve">о финиша. </w:t>
      </w:r>
    </w:p>
    <w:p w:rsidR="000A07FB" w:rsidRDefault="00945D6B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  <w:shd w:val="clear" w:color="auto" w:fill="FFFFFF"/>
        </w:rPr>
        <w:t>Иначе испуганный ребёнок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 xml:space="preserve"> в следующий раз откажется </w:t>
      </w:r>
    </w:p>
    <w:p w:rsidR="00BE40B9" w:rsidRPr="00945D6B" w:rsidRDefault="00C876D2" w:rsidP="00945D6B">
      <w:pPr>
        <w:spacing w:after="0" w:line="240" w:lineRule="auto"/>
        <w:ind w:left="-567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1943100</wp:posOffset>
            </wp:positionV>
            <wp:extent cx="1314450" cy="1152525"/>
            <wp:effectExtent l="19050" t="0" r="0" b="0"/>
            <wp:wrapNone/>
            <wp:docPr id="16" name="Рисунок 16" descr="https://img.clipartfest.com/106cb241f3b55d4eee022901909a0790_little-blond-white-girl-household-chores-clipart_1024-104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.clipartfest.com/106cb241f3b55d4eee022901909a0790_little-blond-white-girl-household-chores-clipart_1024-104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818" b="8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3949065</wp:posOffset>
            </wp:positionH>
            <wp:positionV relativeFrom="paragraph">
              <wp:posOffset>1943100</wp:posOffset>
            </wp:positionV>
            <wp:extent cx="1304925" cy="1123950"/>
            <wp:effectExtent l="19050" t="0" r="9525" b="0"/>
            <wp:wrapNone/>
            <wp:docPr id="13" name="Рисунок 13" descr="http://polyn.ucoz.ru/_ld/75/850448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olyn.ucoz.ru/_ld/75/85044837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00" t="10750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тебе помогать, а самой маме придется всегда завершать инициативы ребенка: ведь в его голове не отложится тот факт, что любое начатое дело должно быть обязательно закончено.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9. Работа – не наказание</w:t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Домашний труд не должен быть наказанием за плохое поведение. Ребенок не должен думать, что ему нужно сложить игрушки или убрать свои вещи только потому, что он что-то натворил.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b/>
          <w:i/>
          <w:color w:val="0000FF"/>
          <w:sz w:val="24"/>
          <w:szCs w:val="24"/>
          <w:shd w:val="clear" w:color="auto" w:fill="FFFFFF"/>
        </w:rPr>
        <w:t>10. Не разделяй обязанности на «женские» и «мужские»</w:t>
      </w:r>
      <w:r w:rsidR="00945D6B">
        <w:rPr>
          <w:rFonts w:ascii="Tahoma" w:hAnsi="Tahoma" w:cs="Tahoma"/>
          <w:sz w:val="24"/>
          <w:szCs w:val="24"/>
          <w:shd w:val="clear" w:color="auto" w:fill="FFFFFF"/>
        </w:rPr>
        <w:br/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t>И мальчики, и девочки должны уметь: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>- мыть посуду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>- убирать свою комнату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>- пришивать пуговицы</w:t>
      </w:r>
      <w:r w:rsidR="00BE40B9" w:rsidRPr="00945D6B">
        <w:rPr>
          <w:rFonts w:ascii="Tahoma" w:hAnsi="Tahoma" w:cs="Tahoma"/>
          <w:sz w:val="24"/>
          <w:szCs w:val="24"/>
          <w:shd w:val="clear" w:color="auto" w:fill="FFFFFF"/>
        </w:rPr>
        <w:br/>
        <w:t>- и даже забивать гвозди.</w:t>
      </w:r>
    </w:p>
    <w:p w:rsidR="008F7575" w:rsidRPr="00945D6B" w:rsidRDefault="008F7575" w:rsidP="00945D6B">
      <w:pPr>
        <w:spacing w:after="0" w:line="240" w:lineRule="auto"/>
        <w:ind w:left="-567"/>
        <w:rPr>
          <w:sz w:val="24"/>
          <w:szCs w:val="24"/>
        </w:rPr>
      </w:pPr>
    </w:p>
    <w:sectPr w:rsidR="008F7575" w:rsidRPr="00945D6B" w:rsidSect="00945D6B">
      <w:pgSz w:w="11906" w:h="16838"/>
      <w:pgMar w:top="851" w:right="851" w:bottom="1134" w:left="1701" w:header="709" w:footer="709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40B9"/>
    <w:rsid w:val="00056DAA"/>
    <w:rsid w:val="00084027"/>
    <w:rsid w:val="000A07FB"/>
    <w:rsid w:val="00240A34"/>
    <w:rsid w:val="007C1110"/>
    <w:rsid w:val="008F7575"/>
    <w:rsid w:val="00945D6B"/>
    <w:rsid w:val="009C7A0E"/>
    <w:rsid w:val="00BE40B9"/>
    <w:rsid w:val="00C876D2"/>
    <w:rsid w:val="00D640B6"/>
    <w:rsid w:val="00E25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2017-04-30T07:07:00Z</dcterms:created>
  <dcterms:modified xsi:type="dcterms:W3CDTF">2017-05-01T11:04:00Z</dcterms:modified>
</cp:coreProperties>
</file>